
<file path=[Content_Types].xml><?xml version="1.0" encoding="utf-8"?>
<Types xmlns="http://schemas.openxmlformats.org/package/2006/content-types">
  <Default Extension="xml" ContentType="application/vnd.openxmlformats-officedocument.wordprocessingml.comment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:rsidP="19B73361" w14:paraId="672A6659" wp14:textId="77777777">
      <w:pPr>
        <w:pStyle w:val="Normal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P="53DDD585" w14:paraId="739606F1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3DDD58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P="53DDD585" w14:paraId="17738947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3DDD58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25" w:type="dxa"/>
        <w:jc w:val="center"/>
        <w:tblInd w:w="0" w:type="dxa"/>
        <w:tblBorders>
          <w:top w:val="single" w:color="000000" w:themeColor="text2" w:sz="4" w:space="0"/>
          <w:left w:val="single" w:color="000000" w:themeColor="text2" w:sz="4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2568"/>
        <w:gridCol w:w="2300"/>
        <w:gridCol w:w="135"/>
        <w:gridCol w:w="1410"/>
        <w:gridCol w:w="872"/>
        <w:gridCol w:w="1513"/>
        <w:gridCol w:w="1217"/>
        <w:gridCol w:w="1210"/>
      </w:tblGrid>
      <w:tr xmlns:wp14="http://schemas.microsoft.com/office/word/2010/wordml" w:rsidTr="71137B83" w14:paraId="4683965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1477BD1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textDirection w:val="btLr"/>
            <w:vAlign w:val="center"/>
          </w:tcPr>
          <w:p w:rsidP="53DDD585" w14:paraId="59701564" wp14:textId="77777777">
            <w:pPr>
              <w:pStyle w:val="Normal"/>
              <w:ind w:left="113" w:right="113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733948A" w14:paraId="3AF06416" wp14:textId="1331D74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733948A" w:rsidR="773394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P</w:t>
            </w:r>
            <w:r w:rsidRPr="7733948A" w:rsidR="773394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odstawy fotografii</w:t>
            </w:r>
          </w:p>
        </w:tc>
      </w:tr>
      <w:tr xmlns:wp14="http://schemas.microsoft.com/office/word/2010/wordml" w:rsidTr="71137B83" w14:paraId="0B1A162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071E7BEE" wp14:textId="6DEC2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1545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A37501D" wp14:textId="77777777">
            <w:pPr>
              <w:pStyle w:val="Normal"/>
              <w:jc w:val="center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733948A" w14:paraId="3B94788D" wp14:textId="151720C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7733948A" w:rsidR="7733948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US"/>
              </w:rPr>
              <w:t>Basics of photography</w:t>
            </w:r>
          </w:p>
        </w:tc>
      </w:tr>
      <w:tr xmlns:wp14="http://schemas.microsoft.com/office/word/2010/wordml" w:rsidTr="71137B83" w14:paraId="00CE638C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13A990D4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EAA32FD" w14:paraId="6A27CF38" wp14:textId="292C66D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</w:pPr>
            <w:r w:rsidRPr="2EAA32FD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r w:rsidRPr="2EAA32FD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Jęz</w:t>
            </w:r>
            <w:r w:rsidRPr="2EAA32FD" w:rsidR="0888F9C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.</w:t>
            </w:r>
            <w:r w:rsidRPr="2EAA32FD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2EAA32FD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polski</w:t>
            </w:r>
            <w:proofErr w:type="spellEnd"/>
          </w:p>
        </w:tc>
      </w:tr>
      <w:tr xmlns:wp14="http://schemas.microsoft.com/office/word/2010/wordml" w:rsidTr="71137B83" w14:paraId="3BC79092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7143536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1137B83" w14:paraId="19AAFAA5" wp14:textId="135A6D5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137B83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1137B83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1137B83" w:rsidR="732900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1137B83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</w:p>
        </w:tc>
      </w:tr>
      <w:tr xmlns:wp14="http://schemas.microsoft.com/office/word/2010/wordml" w:rsidTr="71137B83" w14:paraId="5DAB6C7B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53DDD585" w14:paraId="02EB378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1137B83" w14:paraId="237768B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50AA43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0AAACEC3" wp14:textId="777F1F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Sztuka mediów i </w:t>
            </w: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dukacja wizualna</w:t>
            </w:r>
          </w:p>
        </w:tc>
      </w:tr>
      <w:tr xmlns:wp14="http://schemas.microsoft.com/office/word/2010/wordml" w:rsidTr="71137B83" w14:paraId="364DC323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7A4EAD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733948A" w14:paraId="2FB2E979" wp14:textId="58D7204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733948A" w:rsidR="773394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733948A" w:rsidR="773394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Tr="71137B83" w14:paraId="0EE104A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48A1CE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022C98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Tr="71137B83" w14:paraId="16650F64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46DB9C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fill="D6E3BC"/>
              </w:rPr>
              <w:t>Profil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985CC15" w14:paraId="370D4F29" wp14:textId="29875F0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Tr="71137B83" w14:paraId="2F367B6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7C3992E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985CC15" w14:paraId="345D04B3" wp14:textId="61D2AB06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985CC15" w:rsidR="4985CC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tudia stacjonarne </w:t>
            </w:r>
          </w:p>
        </w:tc>
      </w:tr>
      <w:tr xmlns:wp14="http://schemas.microsoft.com/office/word/2010/wordml" w:rsidTr="71137B83" w14:paraId="32F3AE69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19ED7E1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8D6B70C" wp14:textId="2D87798D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1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</w:p>
        </w:tc>
      </w:tr>
      <w:tr xmlns:wp14="http://schemas.microsoft.com/office/word/2010/wordml" w:rsidTr="71137B83" w14:paraId="6A05A80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53DDD585" w14:paraId="5A39BBE3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1137B83" w14:paraId="7452231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270D79D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985CC15" w14:paraId="3E92C9D4" wp14:textId="7F10FB5A">
            <w:pPr>
              <w:pStyle w:val="Normal"/>
              <w:ind w:left="0"/>
              <w:jc w:val="left"/>
              <w:rPr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985CC15" w:rsidR="4985CC1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4985CC15" w:rsidR="4985CC1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przedmiotów podstawowych  </w:t>
            </w:r>
          </w:p>
        </w:tc>
      </w:tr>
      <w:tr xmlns:wp14="http://schemas.microsoft.com/office/word/2010/wordml" w:rsidTr="71137B83" w14:paraId="33B6D251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12484B8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7A994F6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Tr="71137B83" w14:paraId="413D04AE" wp14:textId="77777777">
        <w:trPr>
          <w:trHeight w:val="454" w:hRule="atLeast"/>
        </w:trPr>
        <w:tc>
          <w:tcPr>
            <w:tcW w:w="4868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21F6A8D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210DDE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E9EC1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7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1A74536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Tr="71137B83" w14:paraId="5601B30B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1C8F396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0EDC04E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9A61E2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DABEF9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 ECTS</w:t>
            </w:r>
          </w:p>
        </w:tc>
      </w:tr>
      <w:tr xmlns:wp14="http://schemas.microsoft.com/office/word/2010/wordml" w:rsidTr="71137B83" w14:paraId="636C45BD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72A3D3E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7C9369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66EE3C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D0B940D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71137B83" w14:paraId="4DC2A378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E27B00A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CAF9F9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745C36B" w14:paraId="58A771A2" wp14:textId="3A286E42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75</w:t>
            </w: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60061E4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71137B83" w14:paraId="67C96589" wp14:textId="77777777">
        <w:trPr>
          <w:trHeight w:val="454" w:hRule="atLeast"/>
        </w:trPr>
        <w:tc>
          <w:tcPr>
            <w:tcW w:w="2568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780B4EE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53DDD585" w14:paraId="372B439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745C36B" w14:paraId="6F9A57BB" wp14:textId="0C65BF4A">
            <w:pPr>
              <w:pStyle w:val="Normal"/>
              <w:spacing w:before="114" w:after="314" w:line="240" w:lineRule="auto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Przedmiot związany jest z prowadzoną działalnością naukową w </w:t>
            </w:r>
            <w:proofErr w:type="gramStart"/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studiów: 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8CEFAF7" wp14:textId="3435E22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71137B83" w14:paraId="5C4FF18E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4EAFD9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53DDD585" w14:paraId="2BF6147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DE908DD" wp14:textId="0C05D821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94EC8FA" wp14:textId="70D5858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xmlns:wp14="http://schemas.microsoft.com/office/word/2010/wordml" w:rsidTr="71137B83" w14:paraId="64791D71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B94D5A5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53DDD585" w14:paraId="4A0B3BE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745C36B" w14:paraId="041EFB34" wp14:textId="405DCBA4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724B2E" w14:paraId="26F8390E" wp14:textId="4CA8A998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724B2E" w:rsidR="32724B2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2724B2E" w:rsidR="32724B2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71137B83" w14:paraId="0DEA514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36AA94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EE77CB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Forma tradycyjna- zajęcia zorganizowane w Uczelni; zajęcia</w:t>
            </w:r>
          </w:p>
          <w:p w:rsidP="53DDD585" w14:paraId="475E033F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realizowane z wykorzystaniem metod i technik kształcenia na</w:t>
            </w:r>
          </w:p>
          <w:p w:rsidP="53DDD585" w14:paraId="740DF0C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odległość</w:t>
            </w:r>
          </w:p>
        </w:tc>
      </w:tr>
      <w:tr xmlns:wp14="http://schemas.microsoft.com/office/word/2010/wordml" w:rsidTr="71137B83" w14:paraId="2EF0C36B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6191DBA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02D243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Studenci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SMiEW</w:t>
            </w:r>
            <w:proofErr w:type="spellEnd"/>
          </w:p>
        </w:tc>
      </w:tr>
      <w:tr xmlns:wp14="http://schemas.microsoft.com/office/word/2010/wordml" w:rsidTr="71137B83" w14:paraId="3DEEC66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53DDD585" w14:paraId="3656B9A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1137B83" w14:paraId="362F78B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6E4C11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817EFEE" wp14:textId="68C396B0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Tr="71137B83" w14:paraId="38E7FA6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69C2AF6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EAA32FD" w14:paraId="41E126A7" wp14:textId="4DDB5481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AA32FD" w:rsidR="3B76237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r w:rsidRPr="2EAA32FD" w:rsidR="3B76237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Dański</w:t>
            </w:r>
          </w:p>
        </w:tc>
      </w:tr>
      <w:tr xmlns:wp14="http://schemas.microsoft.com/office/word/2010/wordml" w:rsidTr="71137B83" w14:paraId="023652C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739D4C0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96DFEFE" w14:paraId="34C99F2A" wp14:textId="5136F2DF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96DFEFE" w:rsidR="333E9DA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Mila Ovsienko</w:t>
            </w:r>
          </w:p>
        </w:tc>
      </w:tr>
      <w:tr xmlns:wp14="http://schemas.microsoft.com/office/word/2010/wordml" w:rsidTr="71137B83" w14:paraId="6C9EE21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4EBFD1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F0A507E" wp14:textId="36398A9C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Tr="71137B83" w14:paraId="3FABDC5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672D10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1FB5AFC" wp14:textId="43D5BC27">
            <w:pPr>
              <w:pStyle w:val="Normal"/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</w:pPr>
          </w:p>
        </w:tc>
      </w:tr>
    </w:tbl>
    <w:p xmlns:wp14="http://schemas.microsoft.com/office/word/2010/wordml" w:rsidP="53DDD585" w14:paraId="4B99056E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P="53DDD585" w14:paraId="1299C43A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3DDD585"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  <w:br w:type="page"/>
      </w:r>
    </w:p>
    <w:p xmlns:wp14="http://schemas.microsoft.com/office/word/2010/wordml" w:rsidP="53DDD585" w14:paraId="7F3521DB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3DDD585" w:rsidR="53DDD58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4590"/>
        <w:gridCol w:w="6635"/>
      </w:tblGrid>
      <w:tr xmlns:wp14="http://schemas.microsoft.com/office/word/2010/wordml" w:rsidTr="53DDD585" w14:paraId="16F11101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9A93FB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9DC59F6" wp14:textId="19C2C887">
            <w:pPr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Wprowadzenie studenta w problematykę dokumentacji oraz obrazowania i budowania wypowiedzi plastycznej środkami fotograficznymi. Program nauczania dostosowany został do potrzeb studentów kierunku: Sztuka mediów i edukacja wizualna. Dlatego też zawiera treści programowe szczególnie użyteczne w przyszłej pracy projektanta grafiki, designera i czy animatora kultury. Przede wszystkim ma stworzyć solidne podstawy dla przyszłych studentów nowy mediów do dalszej pracy w swoim kierunku dyplomowania.</w:t>
            </w:r>
          </w:p>
          <w:p w:rsidP="53DDD585" w14:paraId="0B59BF66" wp14:textId="7424DF86">
            <w:pPr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Zajęcia z przedmiotu Podstawy fotografii zostały zaplanowane tak, by w trakcie dwóch kolejnych semestrów student otrzymał wszystkie niezbędne informacje dla początkującego adepta fotografii przedmiotu lub pomieszczeń.</w:t>
            </w:r>
          </w:p>
        </w:tc>
      </w:tr>
      <w:tr xmlns:wp14="http://schemas.microsoft.com/office/word/2010/wordml" w:rsidTr="53DDD585" w14:paraId="579F74FD" wp14:textId="77777777">
        <w:trPr>
          <w:trHeight w:val="868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4F07BE1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54CB7C74" wp14:textId="0DF22DDE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Zajęcia są prowadzone niejako dwutorowo, gdyż już od pierwszych spotkań rozpoczyna się cykl wykładów z teoretycznych podstaw fotografii. Kurs ten obejmuje następujące pojęcia i zagadnienia:</w:t>
            </w:r>
          </w:p>
          <w:p w:rsidP="53DDD585" w14:paraId="3453548B" wp14:textId="3EC39D81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 podstawowe informacje z historii fotografii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camera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obscura i fotografia otworkowa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funkcje fotografii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ewolucja aparatu fotograficznego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zasada działania i rodzaje materiałów światłoczułych (analogowych i cyfrowych)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budowa kamery fotograficznej (rodzaje migawek, podział obiektywów i rodzaje soczewek, przesłona i jej działanie, pryzmaty itp.)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parametry 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ekspozycji (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ISO, przesłona, czas naświetlania) i ich funkcja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kształtowaniu obrazu fotograficznego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głębia ostrości oraz pojęcie odległości hiperfokalnej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obiektywy – funkcje, podział, parametry, działanie i typy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filtry fotograficzne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balans bieli (temperatura światła sposoby jej mierzenia i klasyfikacji) 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 atelier fotograficzne i podstawowe zasady pracy z oświetleniem studyjnym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kalibracja lamp i temperatury kolorów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pomiar mocy światła zastanego i błyskowego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synchronizacja różnych typów aparatów fotograficznych z oświetleniem studyjnym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sposoby łączenia aparatów z lampą błyskową (przewodowe i bezprzewodowe)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praca z małymi i dużymi systemami oświetlenia.</w:t>
            </w:r>
          </w:p>
          <w:p w:rsidP="53DDD585" w14:paraId="7FBE2D19" wp14:textId="3918C212">
            <w:pPr>
              <w:widowControl w:val="false"/>
              <w:autoSpaceDE w:val="false"/>
              <w:ind/>
              <w:jc w:val="both"/>
            </w:pPr>
          </w:p>
          <w:p w:rsidP="53DDD585" w14:paraId="4759ED07" wp14:textId="13B88457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Drugim odbywającym się równocześnie torem przygotowania studentów do pracy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z aparatem fotograficznym są zajęcia praktyczne, które w trakcie trwania wykładów ograniczają się jedynie do wykonywania przez nich zajęć domowych. Zadania ta mają dwutygodniowy termin realizacji. Tematy te są otwarte i mają zachęcić studenta do kontaktu z fotografią.</w:t>
            </w:r>
          </w:p>
          <w:p w:rsidP="53DDD585" w14:paraId="1C269A8F" wp14:textId="15860953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br/>
            </w:r>
          </w:p>
          <w:p w:rsidP="53DDD585" w14:paraId="4DB84B25" wp14:textId="7DEF9D8B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Tematy krótkoterminowe często ulegają zmianom ze wzglądu na dopasowanie ich do preferencji indywidualnych grupy i ewentualnej potrzeby dodatkowej motywacji członków kursu). Oceniane są po są na co drugich zajęciach podczas wspólnej pogadanki. Ocenie podlegają nie tylko postępy, sposób kadrowania i trafność doboru kompozycji kadru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ale przede wszystkim ideę, treść i pomysł na cały zestaw prezentowanych zdjęć. Fotografie w formie cyfrowej oglądane i omawiane są w grupie. Każdy z uczestników korekty może, a nawet powinien zabrać głos w sprawie prac innych studentów.</w:t>
            </w:r>
          </w:p>
          <w:p w:rsidP="53DDD585" w14:paraId="20B4D775" wp14:textId="6EFB465E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br/>
            </w:r>
          </w:p>
          <w:p w:rsidP="53DDD585" w14:paraId="6FD09871" wp14:textId="5524716E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Przykłady tematów krótkotrwałych:</w:t>
            </w:r>
          </w:p>
          <w:p w:rsidP="53DDD585" w14:paraId="28D31089" wp14:textId="5CCAAB79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…o sobie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Patrzę w prawo, patrzę w lewo, patrzę w górę, patrzę w dół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Zielony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Pamiętniki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Dotyk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Nie-biały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Razem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Osobno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itp.</w:t>
            </w:r>
          </w:p>
          <w:p w:rsidP="53DDD585" w14:paraId="30A33F87" wp14:textId="351683A5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Mają zostać oddane w postaci wywołanych i w odpowiedni sposób przygotowanych zastawów fotogramów podczas wspólnego zaliczenia na koniec semestru.</w:t>
            </w:r>
          </w:p>
          <w:p w:rsidP="34A495C2" w14:paraId="29DD133B" wp14:textId="03AC9251">
            <w:pPr>
              <w:widowControl w:val="false"/>
              <w:autoSpaceDE w:val="false"/>
              <w:ind/>
            </w:pPr>
          </w:p>
          <w:p w:rsidP="53DDD585" w14:paraId="488366D9" wp14:textId="0D4C3F3D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:</w:t>
            </w:r>
          </w:p>
          <w:p w:rsidP="53DDD585" w14:paraId="22CD0130" wp14:textId="39AE23F1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P="53DDD585" w14:paraId="7DA178C0" wp14:textId="2041FEFC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1. Właściwości światła. Postaraj się za pomocą oświetlenia zastanego dziennego lub sztucznego w jak najciekawszy sposób utrwalić atmosferę danej przestrzeni. W miarę możliwości uchwyć jak najwięcej rodzajów właściwości światła. 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2. Kontrast. Wykonaj zdjęcia obrazujące osobiste spojrzenie na kontrast plastyczny. Zwróć szczególną uwagę na oryginalność pomysłu.</w:t>
            </w:r>
          </w:p>
        </w:tc>
      </w:tr>
      <w:tr xmlns:wp14="http://schemas.microsoft.com/office/word/2010/wordml" w:rsidTr="53DDD585" w14:paraId="4E6179C1" wp14:textId="77777777">
        <w:trPr>
          <w:trHeight w:val="1403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527FA0C6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594B5CF" wp14:textId="23647B5C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P="53DDD585" w14:paraId="011CD970" wp14:textId="33A9A65F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P="53DDD585" w14:paraId="1BC2B38E" wp14:textId="40F62EF9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P="53DDD585" w14:paraId="6A361603" wp14:textId="4A917BDB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P="53DDD585" w14:paraId="18176925" wp14:textId="15D9748E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P="53DDD585" w14:paraId="3461D779" wp14:textId="1C665506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Tr="53DDD585" w14:paraId="3CB455B5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2B0287B" wp14:textId="54BAC939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</w:tcPr>
          <w:p w:rsidP="53DDD585" w14:paraId="0E86D8EE" wp14:textId="621C67F5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Podstawą zaliczenia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 przedmiotu są: aktywne uczestnictwo w zajęciach, korekta, realizacja ćwiczenia w terminach obowiązujących, dostarczenie dokumentacji na płycie CD (DVD-R) z okładką.</w:t>
            </w:r>
          </w:p>
          <w:p w:rsidP="53DDD585" w14:paraId="1F564C2B" wp14:textId="17F2C4EC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 koniec semestru studenci zobowiązani są do napisania testu z wiedzy o technologicznych podstawach fotografii zawierającego tylko informacje wcześniej podane w formie wykładu. Test przygotowany jest tak by w dziesięciu pytaniach zamkniętych i jednym otwartym zawrzeć treści dotyczące podstaw teoretycznych, a także sprawdzić umiejętność logicznego myślenia kategoriami fotograficznymi.</w:t>
            </w:r>
          </w:p>
          <w:p w:rsidP="53DDD585" w14:paraId="050F57DA" wp14:textId="1BA1708C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 Średnia uzyskana przez studenta z ocen za: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40% zestawy fotografii wykonane na 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tematy długoterminowe</w:t>
            </w:r>
          </w:p>
          <w:p w:rsidP="53DDD585" w14:paraId="75B272FD" wp14:textId="3CC5F599">
            <w:pPr>
              <w:ind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30% test sprawdzający wiedzę z technologii fotografii</w:t>
            </w:r>
          </w:p>
          <w:p w:rsidP="53DDD585" w14:paraId="0ECB7BDA" wp14:textId="775557A4">
            <w:pPr>
              <w:ind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20% zestawy fotografii wykonane na tematy krótkoterminowe</w:t>
            </w:r>
          </w:p>
          <w:p w:rsidP="53DDD585" w14:paraId="3CF2D8B6" wp14:textId="5CD2970F">
            <w:pPr>
              <w:ind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10% aktywność i obecność na zajęciach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.</w:t>
            </w:r>
          </w:p>
        </w:tc>
      </w:tr>
    </w:tbl>
    <w:p xmlns:wp14="http://schemas.microsoft.com/office/word/2010/wordml" w:rsidP="53DDD585" w14:paraId="3B7B4B86" wp14:textId="7F80D3FB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11225" w:type="dxa"/>
        <w:jc w:val="center"/>
        <w:tblInd w:w="0" w:type="dxa"/>
        <w:tblBorders>
          <w:top w:val="single" w:color="000000" w:themeColor="text2" w:sz="6" w:space="0"/>
          <w:left w:val="single" w:color="000000" w:themeColor="text2" w:sz="6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8"/>
        <w:gridCol w:w="3992"/>
        <w:gridCol w:w="1560"/>
        <w:gridCol w:w="1448"/>
        <w:gridCol w:w="135"/>
        <w:gridCol w:w="1190"/>
        <w:gridCol w:w="1772"/>
      </w:tblGrid>
      <w:tr xmlns:wp14="http://schemas.microsoft.com/office/word/2010/wordml" w:rsidTr="53DDD585" w14:paraId="65E59C6F" wp14:textId="77777777">
        <w:trPr/>
        <w:tc>
          <w:tcPr>
            <w:tcW w:w="8263" w:type="dxa"/>
            <w:gridSpan w:val="5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6A93E8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962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6" w:space="0"/>
              <w:right w:val="single" w:color="000000" w:themeColor="text2" w:sz="6" w:space="0"/>
              <w:insideH w:val="single" w:color="000000" w:sz="6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587DF2C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Tr="53DDD585" w14:paraId="43172800" wp14:textId="77777777">
        <w:trPr/>
        <w:tc>
          <w:tcPr>
            <w:tcW w:w="112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26329285" wp14:textId="77777777">
            <w:pPr>
              <w:pStyle w:val="Normal"/>
              <w:ind w:left="-89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992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1FAAA4E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P="53DDD585" w14:paraId="22E073D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P="53DDD585" w14:paraId="582295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560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31C7F88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P="53DDD585" w14:paraId="4C038D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44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0ED0B7B" wp14:textId="25F5DF5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C7CAF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P="53DDD585" w14:paraId="593703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2" w:type="dxa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1419955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="19B73361" w:rsidTr="53DDD585" w14:paraId="4D111449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3100CF93" w14:textId="4DF83BF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     W1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28184C40" w14:textId="59356D73">
            <w:pPr>
              <w:pStyle w:val="Defaul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podstawy technologii fotografii studyjnej i plenerowej.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5920ADAA" w14:textId="12E6EEE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K_WG04, K_WG08, K_WG11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291A5212" w14:textId="1158FA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369A1B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53DDD585" w:rsidRDefault="19B73361" w14:paraId="6A779B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53DDD585" w:rsidRDefault="19B73361" w14:paraId="287FB605" w14:textId="62654AB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554128E9" w14:textId="61D31E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ealizacje</w:t>
            </w:r>
          </w:p>
          <w:p w:rsidR="19B73361" w:rsidP="53DDD585" w:rsidRDefault="19B73361" w14:paraId="0B8FC64D" w14:textId="189E490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xmlns:wp14="http://schemas.microsoft.com/office/word/2010/wordml" w:rsidTr="53DDD585" w14:paraId="7AEB9EA8" wp14:textId="77777777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E68EF69" wp14:textId="307AE2CC">
            <w:pPr>
              <w:pStyle w:val="Normal"/>
              <w:ind w:right="-108" w:hanging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53DDD585" w14:paraId="6FABEAE5" wp14:textId="087B02C1">
            <w:pPr>
              <w:pStyle w:val="TextBody"/>
              <w:tabs>
                <w:tab w:val="left" w:leader="none" w:pos="-5814"/>
              </w:tabs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komponowania kadru oraz typów i rodzajów kompozycji.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66204FF1" wp14:textId="1FD5B04D">
            <w:pPr>
              <w:pStyle w:val="TextBody"/>
              <w:tabs>
                <w:tab w:val="left" w:leader="none" w:pos="-5814"/>
              </w:tabs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K_WG04, K_WG08, K_WG11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482C81B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DBF0D7D" wp14:textId="77777777">
            <w:pPr>
              <w:pStyle w:val="Normal"/>
              <w:snapToGrid w:val="false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53DDD585" w14:paraId="6B62F1B3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53DDD585" w14:paraId="3D7D40A5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P="53DDD585" w14:paraId="3DAB5BD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P="53DDD585" w14:paraId="543CA6E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  <w:p w:rsidP="53DDD585" w14:paraId="02F2C34E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53DDD585" w14:paraId="5002778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P="53DDD585" w14:paraId="659A0910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w:rsidR="19B73361" w:rsidTr="53DDD585" w14:paraId="2F14769F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3437B9FF" w14:textId="34E862C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U1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1C3ACFFC" w14:textId="713C69E8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pracować z aparatem w studio fotograficznym.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675E14DC" w14:textId="00890040">
            <w:pPr>
              <w:pStyle w:val="TextBod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392520F2" w14:textId="0448765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6378751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53DDD585" w:rsidRDefault="19B73361" w14:paraId="0B72E5E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53DDD585" w:rsidRDefault="19B73361" w14:paraId="1EDE97D0" w14:textId="64B785E8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6C53B5B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53DDD585" w:rsidRDefault="19B73361" w14:paraId="247E6F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53DDD585" w:rsidRDefault="19B73361" w14:paraId="4A0A3C0F" w14:textId="2F3774D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53DDD585" w14:paraId="5552AC7C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1835A97D" w14:textId="1753A0CA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0C764AC8" w14:textId="77166462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samodzielnie pracować z aparatem fotograficznym w plenerze.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08CDAEC4" w14:textId="0B550AEB">
            <w:pPr>
              <w:pStyle w:val="TextBod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52D62A02" w14:textId="7D6531C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4C3EB2F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53DDD585" w:rsidRDefault="19B73361" w14:paraId="4F9C083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53DDD585" w:rsidRDefault="19B73361" w14:paraId="27135A15" w14:textId="0633F02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77E2CA1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53DDD585" w:rsidRDefault="19B73361" w14:paraId="0107586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53DDD585" w:rsidRDefault="19B73361" w14:paraId="6AC1175C" w14:textId="4D61317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53DDD585" w14:paraId="6AECC82E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18323551" w14:textId="1DDB852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18504BE9" w14:textId="0C1FC3F1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efektywnie działać w obszarze świadczenia usług mając świadomość ograniczeń i zasad etyki zawodowej.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78A8BCAB" w14:textId="6FED3AC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0EBF61DB" w14:textId="33AFB5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6665B70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53DDD585" w:rsidRDefault="19B73361" w14:paraId="54AD391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53DDD585" w:rsidRDefault="19B73361" w14:paraId="037E53D2" w14:textId="78D11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5EADB1A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53DDD585" w:rsidRDefault="19B73361" w14:paraId="1D8A6FB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53DDD585" w:rsidRDefault="19B73361" w14:paraId="51C9A02E" w14:textId="0970BBE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19B73361" w:rsidTr="53DDD585" w14:paraId="67ABC791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44419100" w14:textId="3E350C9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2125D5B2" w14:textId="646D1922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Jest gotów </w:t>
            </w: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odnaleźć się na rynku pracy, a co za tym idzie dopasować się do wymagań tego rynku.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01B851F1" w14:textId="561F638E">
            <w:pPr>
              <w:pStyle w:val="Normal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6F5F3F4E" w14:textId="75079F5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53DDD585" w:rsidRDefault="19B73361" w14:paraId="372733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53DDD585" w:rsidRDefault="19B73361" w14:paraId="7F4AE12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53DDD585" w:rsidRDefault="19B73361" w14:paraId="55EC5C5F" w14:textId="3DFED88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53DDD585" w:rsidRDefault="19B73361" w14:paraId="0E05931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53DDD585" w:rsidRDefault="19B73361" w14:paraId="71AFA2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53DDD585" w:rsidRDefault="19B73361" w14:paraId="52A49F22" w14:textId="6596BBC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Tr="53DDD585" w14:paraId="3DD355C9" wp14:textId="77777777">
        <w:trPr/>
        <w:tc>
          <w:tcPr>
            <w:tcW w:w="11225" w:type="dxa"/>
            <w:gridSpan w:val="7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14AF4F6" wp14:textId="511BE8B9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Stopień osiągnięcia kierunkowych efektów uczenia się: </w:t>
            </w:r>
          </w:p>
          <w:p w:rsidP="53DDD585" w14:paraId="1169763E" wp14:textId="63D11F91">
            <w:pPr>
              <w:pStyle w:val="Normal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K_WG01++, K_WG02++, K_WG04++, K_WG08+, K_WG11++, K_UW01++, K_UW02++, K_UW03+++, K_UW04++, K_UW05+++,</w:t>
            </w:r>
          </w:p>
          <w:p w:rsidP="53DDD585" w14:paraId="1A81F0B1" wp14:textId="1B869EA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K_KK01+, K_KK02++, K_KO03+, K_KR04+</w:t>
            </w:r>
          </w:p>
        </w:tc>
      </w:tr>
    </w:tbl>
    <w:p xmlns:wp14="http://schemas.microsoft.com/office/word/2010/wordml" w:rsidP="53DDD585" wp14:textId="77777777" w14:paraId="07F023C8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xmlns:wp14="http://schemas.microsoft.com/office/word/2010/wordml" w:rsidP="53DDD585" w14:paraId="4BDB5498" wp14:textId="77777777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left"/>
        <w:tblInd w:w="0" w:type="dxa"/>
        <w:tblBorders>
          <w:top w:val="single" w:color="000000" w:sz="6" w:space="0"/>
          <w:left w:val="single" w:color="000000" w:sz="6" w:space="0"/>
          <w:bottom w:val="single" w:color="000000" w:sz="4" w:space="0"/>
          <w:right w:val="single" w:color="000000" w:sz="6" w:space="0"/>
          <w:insideH w:val="single" w:color="000000" w:sz="4" w:space="0"/>
          <w:insideV w:val="single" w:color="000000" w:sz="6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53DDD585" w14:paraId="113C51B4" wp14:textId="77777777">
        <w:trPr>
          <w:trHeight w:val="340" w:hRule="exac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53DDD585" w14:paraId="040B8A2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Tr="53DDD585" w14:paraId="5CD9B1E6" wp14:textId="77777777">
        <w:trPr>
          <w:trHeight w:val="369" w:hRule="atLeas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auto"/>
            <w:tcMar/>
            <w:vAlign w:val="center"/>
          </w:tcPr>
          <w:p w:rsidR="34A495C2" w:rsidP="53DDD585" w:rsidRDefault="34A495C2" w14:paraId="047ADFF8" w14:textId="19E51DC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Literatura podstawowa: </w:t>
            </w:r>
          </w:p>
          <w:p w:rsidR="34A495C2" w:rsidP="53DDD585" w:rsidRDefault="34A495C2" w14:paraId="38FE356A" w14:textId="7119C8A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R. Barthes, Światło obrazu, Warszawa 1996. </w:t>
            </w:r>
          </w:p>
          <w:p w:rsidR="34A495C2" w:rsidP="53DDD585" w:rsidRDefault="34A495C2" w14:paraId="5AC20BFC" w14:textId="59B9D068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W. Dederko, Sztuka fotografowania, Warszawa COK 1986. </w:t>
            </w:r>
          </w:p>
          <w:p w:rsidR="34A495C2" w:rsidP="53DDD585" w:rsidRDefault="34A495C2" w14:paraId="5B605513" w14:textId="6F35278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H.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Hoy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Wielka księga fotografii, Warszawa 2006.</w:t>
            </w:r>
          </w:p>
          <w:p w:rsidR="34A495C2" w:rsidP="53DDD585" w:rsidRDefault="34A495C2" w14:paraId="52B6C602" w14:textId="3672008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Rosenblum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Historia fotografii światowej, Bielsko-Biała 2005.</w:t>
            </w:r>
          </w:p>
          <w:p w:rsidR="34A495C2" w:rsidP="53DDD585" w:rsidRDefault="34A495C2" w14:paraId="3A76BE38" w14:textId="48ADE71C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S.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Sontag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O fotografii, Kraków 2009 Praca zbiorowa, Historia fotografii od 1839 do dziś, Kolonia 2010.</w:t>
            </w:r>
          </w:p>
          <w:p w:rsidR="34A495C2" w:rsidP="53DDD585" w:rsidRDefault="34A495C2" w14:paraId="676C0AD3" w14:textId="2C28275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Strony internetowe: </w:t>
            </w:r>
          </w:p>
          <w:p w:rsidR="34A495C2" w:rsidP="53DDD585" w:rsidRDefault="34A495C2" w14:paraId="52782557" w14:textId="0A01234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www.fotografuj.pl, www.worldpressphoto.com </w:t>
            </w:r>
          </w:p>
          <w:p w:rsidR="34A495C2" w:rsidP="53DDD585" w:rsidRDefault="34A495C2" w14:paraId="7A946DC9" w14:textId="78E401FE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="34A495C2" w:rsidP="53DDD585" w:rsidRDefault="34A495C2" w14:paraId="2A84855D" w14:textId="00AFA4C4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="34A495C2" w:rsidP="53DDD585" w:rsidRDefault="34A495C2" w14:paraId="72D8A3D0" w14:textId="30F1F9EA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W. Dederko, Oświetlenie w fotografii, Warszawa COK 1986.</w:t>
            </w:r>
          </w:p>
          <w:p w:rsidR="34A495C2" w:rsidP="53DDD585" w:rsidRDefault="34A495C2" w14:paraId="52C3268C" w14:textId="66022FF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Nauka o fotografii, Wydawnictwo Artystyczne i Filmowe, Warszawa 1987.</w:t>
            </w:r>
          </w:p>
          <w:p w:rsidR="34A495C2" w:rsidP="53DDD585" w:rsidRDefault="34A495C2" w14:paraId="526C1D96" w14:textId="18B6BD7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Fotografia studyjna, Wydawnictwo Naukowo-Techniczne, Warszawa 1993.</w:t>
            </w:r>
          </w:p>
          <w:p w:rsidR="34A495C2" w:rsidP="53DDD585" w:rsidRDefault="34A495C2" w14:paraId="12573650" w14:textId="32E3E278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Strony internetowe: www.fotografuj.pl, www.worldpressphoto.com </w:t>
            </w:r>
          </w:p>
          <w:p w:rsidR="34A495C2" w:rsidP="53DDD585" w:rsidRDefault="34A495C2" w14:paraId="003E94D5" w14:textId="1B6F0C5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3DDD585" w:rsidR="53DDD58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Pomoce naukowe: Albumy sztuk plastycznych z naciskiem na fotografię, Katalogi wystaw, Projekcje multimedialne.</w:t>
            </w:r>
          </w:p>
          <w:p w:rsidP="53DDD585" w14:paraId="2916C19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P="53DDD585" w14:paraId="74869460" wp14:textId="77777777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5682"/>
        <w:gridCol w:w="1888"/>
        <w:gridCol w:w="1773"/>
        <w:gridCol w:w="1882"/>
      </w:tblGrid>
      <w:tr xmlns:wp14="http://schemas.microsoft.com/office/word/2010/wordml" w:rsidTr="2745C36B" w14:paraId="2D265962" wp14:textId="77777777">
        <w:trPr>
          <w:trHeight w:val="284" w:hRule="exact"/>
        </w:trPr>
        <w:tc>
          <w:tcPr>
            <w:tcW w:w="11225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108FAC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Tr="2745C36B" w14:paraId="75CAA7C7" wp14:textId="77777777">
        <w:trPr>
          <w:trHeight w:val="340" w:hRule="exact"/>
        </w:trPr>
        <w:tc>
          <w:tcPr>
            <w:tcW w:w="5682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476BB4F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2601A3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Tr="2745C36B" w14:paraId="2478E38B" wp14:textId="77777777">
        <w:trPr>
          <w:trHeight w:val="1193" w:hRule="exact"/>
        </w:trPr>
        <w:tc>
          <w:tcPr>
            <w:tcW w:w="5682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187F57B8" wp14:textId="77777777">
            <w:pPr>
              <w:pStyle w:val="Normal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F2FD02B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P="53DDD585" w14:paraId="01E0029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65F0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P="53DDD585" w14:paraId="72D3714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4AA4675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Tr="2745C36B" w14:paraId="7D2DE2D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61B643F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3096E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E0CB7F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E56FE30" wp14:textId="7F61CFD9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2E03420F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66393D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1E61A3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C4E50D1" wp14:textId="43796A16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A5697B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6EF06550" wp14:textId="77777777">
        <w:trPr>
          <w:trHeight w:val="562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EB1A4F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AA7E72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6AE3BE7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745C36B" w14:paraId="7E0BD6E2" wp14:textId="7C7EE5A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Tr="2745C36B" w14:paraId="55F0E951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2C7AA05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8F67DA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61AF0637" wp14:textId="685BD95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40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551937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0753F59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40B8E9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75CCF0D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 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540B404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FC106A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08B94AEB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D82017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0BF38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2350C216" wp14:textId="05B5B6A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726491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38D9DA0D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30BC10D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15054125" wp14:textId="05992B3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6ABC5AB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58B4751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2745C36B" w14:paraId="2DE84FA7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5A9267D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53DDD585" w14:paraId="369C2383" wp14:textId="77AA284C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[h]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53DDD585" w14:paraId="48687814" wp14:textId="54BB4A63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2745C36B" w14:paraId="3E93B666" wp14:textId="60EA2B9B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2745C36B" w:rsidR="2745C36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  3 ECTS</w:t>
            </w:r>
          </w:p>
        </w:tc>
      </w:tr>
      <w:tr xmlns:wp14="http://schemas.microsoft.com/office/word/2010/wordml" w:rsidTr="2745C36B" w14:paraId="1A2E7518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02B2AC1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3355337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 ECTS</w:t>
            </w:r>
          </w:p>
        </w:tc>
      </w:tr>
    </w:tbl>
    <w:p xmlns:wp14="http://schemas.microsoft.com/office/word/2010/wordml" w:rsidP="53DDD585" w14:paraId="46ABBD8F" wp14:textId="6ABDC2D8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53DDD585" w14:paraId="39956868" wp14:textId="77777777">
        <w:trPr/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53DDD585" w14:paraId="5C4A080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3DDD585" w:rsidR="53DDD58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Tr="53DDD585" w14:paraId="06BBA33E" wp14:textId="77777777">
        <w:trPr>
          <w:trHeight w:val="444" w:hRule="atLeast"/>
        </w:trPr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53DDD585" w14:paraId="464FCBC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P="53DDD585" w14:paraId="5C8C6B0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P="53DDD585" w14:paraId="3382A365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sectPr>
      <w:type w:val="nextPage"/>
      <w:pgSz w:w="11906" w:h="16838" w:orient="portrait"/>
      <w:pgMar w:top="340" w:right="340" w:bottom="340" w:left="340" w:header="0" w:footer="0" w:gutter="0"/>
      <w:pgNumType w:fmt="decimal" w:start="22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0"/>
    <w:family w:val="swiss"/>
    <w:pitch w:val="variable"/>
  </w:font>
  <w:font w:name="Calibri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roman"/>
    <w:pitch w:val="variable"/>
  </w:font>
  <w:font w:name="CIDFont+F3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9"/>
  <w:compat/>
  <w:themeFontLang w:val="" w:eastAsia="" w:bidi=""/>
  <w14:docId w14:val="5E61830E"/>
  <w15:docId w15:val="{592de155-04cd-42ac-b7e8-80d5897cea17}"/>
  <w:rsids>
    <w:rsidRoot w:val="19B73361"/>
    <w:rsid w:val="013D8C33"/>
    <w:rsid w:val="0888F9C4"/>
    <w:rsid w:val="19B73361"/>
    <w:rsid w:val="26BC5192"/>
    <w:rsid w:val="2745C36B"/>
    <w:rsid w:val="28E967A1"/>
    <w:rsid w:val="2924686C"/>
    <w:rsid w:val="2EAA32FD"/>
    <w:rsid w:val="2F769375"/>
    <w:rsid w:val="32724B2E"/>
    <w:rsid w:val="333E9DA6"/>
    <w:rsid w:val="34A495C2"/>
    <w:rsid w:val="3A234324"/>
    <w:rsid w:val="3B762371"/>
    <w:rsid w:val="47709A00"/>
    <w:rsid w:val="496DFEFE"/>
    <w:rsid w:val="4985CC15"/>
    <w:rsid w:val="53DDD585"/>
    <w:rsid w:val="6D3D4A91"/>
    <w:rsid w:val="71137B83"/>
    <w:rsid w:val="732900A4"/>
    <w:rsid w:val="7733948A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7151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 w:asciiTheme="minorHAnsi" w:hAnsiTheme="minorHAnsi" w:eastAsiaTheme="minorHAnsi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link w:val="Nagwek1Znak"/>
    <w:qFormat/>
    <w:rsid w:val="000f12d9"/>
    <w:pPr>
      <w:keepNext w:val="true"/>
      <w:spacing w:before="0" w:after="200" w:line="276" w:lineRule="auto"/>
      <w:ind w:left="426" w:hanging="0"/>
      <w:jc w:val="both"/>
      <w:outlineLvl w:val="0"/>
    </w:pPr>
    <w:rPr>
      <w:rFonts w:ascii="Calibri" w:hAnsi="Calibri" w:eastAsia="" w:cs="" w:eastAsiaTheme="minorEastAsia" w:cstheme="minorBidi"/>
      <w:b/>
      <w:bCs/>
    </w:rPr>
  </w:style>
  <w:style w:type="paragraph" w:styleId="Heading2">
    <w:name w:val="heading 2"/>
    <w:basedOn w:val="Normal"/>
    <w:link w:val="Nagwek2Znak"/>
    <w:uiPriority w:val="9"/>
    <w:semiHidden/>
    <w:unhideWhenUsed/>
    <w:qFormat/>
    <w:rsid w:val="00ef113d"/>
    <w:pPr>
      <w:keepNext w:val="true"/>
      <w:keepLines/>
      <w:spacing w:before="200" w:after="0"/>
      <w:outlineLvl w:val="1"/>
    </w:pPr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Heading4">
    <w:name w:val="heading 4"/>
    <w:basedOn w:val="Normal"/>
    <w:link w:val="Nagwek4Znak"/>
    <w:qFormat/>
    <w:rsid w:val="00072cce"/>
    <w:pPr>
      <w:keepNext w:val="true"/>
      <w:outlineLvl w:val="3"/>
    </w:pPr>
    <w:rPr>
      <w:b/>
      <w:szCs w:val="20"/>
    </w:rPr>
  </w:style>
  <w:style w:type="paragraph" w:styleId="Heading5">
    <w:name w:val="heading 5"/>
    <w:basedOn w:val="Normal"/>
    <w:link w:val="Nagwek5Znak"/>
    <w:qFormat/>
    <w:rsid w:val="00072cce"/>
    <w:pPr>
      <w:keepNext w:val="true"/>
      <w:outlineLvl w:val="4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0f12d9"/>
    <w:rPr>
      <w:rFonts w:ascii="Calibri" w:hAnsi="Calibri" w:eastAsia="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ef113d"/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efaultParagraphFont"/>
    <w:link w:val="Nagwek4"/>
    <w:qFormat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81230"/>
    <w:rPr>
      <w:rFonts w:ascii="Tahoma" w:hAnsi="Tahoma" w:eastAsia="Times New Roman" w:cs="Tahoma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7a5472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1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semiHidden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InternetLink">
    <w:name w:val="Internet Link"/>
    <w:basedOn w:val="DefaultParagraphFont"/>
    <w:uiPriority w:val="99"/>
    <w:semiHidden/>
    <w:unhideWhenUsed/>
    <w:rsid w:val="00f96b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f96bac"/>
    <w:rPr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45275b"/>
    <w:rPr/>
  </w:style>
  <w:style w:type="character" w:styleId="Strong">
    <w:name w:val="Strong"/>
    <w:basedOn w:val="DefaultParagraphFont"/>
    <w:uiPriority w:val="22"/>
    <w:qFormat/>
    <w:rsid w:val="005d11d7"/>
    <w:rPr>
      <w:b/>
      <w:bCs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color w:val="auto"/>
    </w:rPr>
  </w:style>
  <w:style w:type="character" w:styleId="ListLabel3">
    <w:name w:val="ListLabel 3"/>
    <w:qFormat/>
    <w:rPr>
      <w:b/>
      <w:i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/>
      <w:i w:val="false"/>
      <w:sz w:val="18"/>
      <w:szCs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i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eastAsia="Calibri"/>
      <w:color w:val="000000"/>
      <w:sz w:val="20"/>
      <w:szCs w:val="20"/>
      <w:lang w:eastAsia="en-US"/>
    </w:rPr>
  </w:style>
  <w:style w:type="character" w:styleId="ListLabel29">
    <w:name w:val="ListLabel 29"/>
    <w:qFormat/>
    <w:rPr>
      <w:rFonts w:eastAsia="Calibri"/>
      <w:color w:val="000000"/>
      <w:sz w:val="20"/>
      <w:szCs w:val="20"/>
      <w:lang w:eastAsia="en-US"/>
    </w:rPr>
  </w:style>
  <w:style w:type="character" w:styleId="ListLabel30">
    <w:name w:val="ListLabel 30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1">
    <w:name w:val="ListLabel 31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2">
    <w:name w:val="ListLabel 32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3">
    <w:name w:val="ListLabel 33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4">
    <w:name w:val="ListLabel 34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PageNumber1">
    <w:name w:val="Page Number"/>
    <w:basedOn w:val="DefaultParagraphFont"/>
    <w:rPr/>
  </w:style>
  <w:style w:type="character" w:styleId="VisitedInternetLink">
    <w:name w:val="Visited Internet Link"/>
    <w:rPr>
      <w:color w:val="800080"/>
      <w:u w:val="single"/>
    </w:rPr>
  </w:style>
  <w:style w:type="character" w:styleId="CharChar">
    <w:name w:val=" Char Char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1">
    <w:name w:val=" Char Char1"/>
    <w:qFormat/>
    <w:rPr>
      <w:rFonts w:ascii="Times New Roman" w:hAnsi="Times New Roman" w:eastAsia="Times New Roman" w:cs="Times New Roman"/>
      <w:bCs/>
      <w:iCs/>
      <w:sz w:val="24"/>
      <w:szCs w:val="24"/>
    </w:rPr>
  </w:style>
  <w:style w:type="character" w:styleId="CharChar2">
    <w:name w:val=" Char Char2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CharChar3">
    <w:name w:val=" Char Char3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Reference">
    <w:name w:val="Comment Reference"/>
    <w:qFormat/>
    <w:rPr>
      <w:sz w:val="16"/>
      <w:szCs w:val="16"/>
    </w:rPr>
  </w:style>
  <w:style w:type="character" w:styleId="CharChar4">
    <w:name w:val=" Char Char4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5">
    <w:name w:val=" Char Char5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6">
    <w:name w:val=" Char Char6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7">
    <w:name w:val=" Char Char7"/>
    <w:qFormat/>
    <w:rPr>
      <w:rFonts w:ascii="Tahoma" w:hAnsi="Tahoma" w:eastAsia="Times New Roman" w:cs="Tahoma"/>
      <w:sz w:val="16"/>
      <w:szCs w:val="16"/>
    </w:rPr>
  </w:style>
  <w:style w:type="character" w:styleId="CharChar8">
    <w:name w:val=" Char Char8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9">
    <w:name w:val=" Char Char9"/>
    <w:qFormat/>
    <w:rPr>
      <w:rFonts w:ascii="Times New Roman" w:hAnsi="Times New Roman" w:eastAsia="Times New Roman" w:cs="Times New Roman"/>
      <w:b/>
      <w:sz w:val="24"/>
      <w:szCs w:val="20"/>
    </w:rPr>
  </w:style>
  <w:style w:type="character" w:styleId="CharChar10">
    <w:name w:val=" Char Char10"/>
    <w:qFormat/>
    <w:rPr>
      <w:rFonts w:ascii="Arial" w:hAnsi="Arial" w:eastAsia="Times New Roman" w:cs="Times New Roman"/>
      <w:b/>
      <w:bCs/>
      <w:color w:val="DDDDDD"/>
      <w:sz w:val="26"/>
      <w:szCs w:val="26"/>
    </w:rPr>
  </w:style>
  <w:style w:type="character" w:styleId="CharChar11">
    <w:name w:val=" Char Char11"/>
    <w:qFormat/>
    <w:rPr>
      <w:rFonts w:ascii="Calibri" w:hAnsi="Calibri" w:eastAsia="Times New Roman" w:cs="Calibri"/>
      <w:b/>
      <w:bCs/>
      <w:sz w:val="24"/>
      <w:szCs w:val="24"/>
    </w:rPr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5z2">
    <w:name w:val="WW8Num75z2"/>
    <w:qFormat/>
    <w:rPr/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4z2">
    <w:name w:val="WW8Num74z2"/>
    <w:qFormat/>
    <w:rPr/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2">
    <w:name w:val="WW8Num73z2"/>
    <w:qFormat/>
    <w:rPr>
      <w:rFonts w:ascii="Wingdings" w:hAnsi="Wingdings" w:cs="Wingdings"/>
    </w:rPr>
  </w:style>
  <w:style w:type="character" w:styleId="WW8Num73z1">
    <w:name w:val="WW8Num73z1"/>
    <w:qFormat/>
    <w:rPr>
      <w:rFonts w:ascii="Courier New" w:hAnsi="Courier New" w:cs="Courier New"/>
    </w:rPr>
  </w:style>
  <w:style w:type="character" w:styleId="WW8Num73z0">
    <w:name w:val="WW8Num73z0"/>
    <w:qFormat/>
    <w:rPr>
      <w:rFonts w:ascii="Symbol" w:hAnsi="Symbol" w:cs="Symbol"/>
    </w:rPr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2z0">
    <w:name w:val="WW8Num72z0"/>
    <w:qFormat/>
    <w:rPr>
      <w:rFonts w:ascii="Times New Roman" w:hAnsi="Times New Roman" w:eastAsia="Times New Roman" w:cs="Times New Roman"/>
      <w:b w:val="false"/>
    </w:rPr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1z0">
    <w:name w:val="WW8Num71z0"/>
    <w:qFormat/>
    <w:rPr>
      <w:color w:val="000000"/>
    </w:rPr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70z2">
    <w:name w:val="WW8Num70z2"/>
    <w:qFormat/>
    <w:rPr/>
  </w:style>
  <w:style w:type="character" w:styleId="WW8Num70z1">
    <w:name w:val="WW8Num70z1"/>
    <w:qFormat/>
    <w:rPr/>
  </w:style>
  <w:style w:type="character" w:styleId="WW8Num70z0">
    <w:name w:val="WW8Num70z0"/>
    <w:qFormat/>
    <w:rPr>
      <w:i w:val="false"/>
    </w:rPr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9z2">
    <w:name w:val="WW8Num69z2"/>
    <w:qFormat/>
    <w:rPr/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6">
    <w:name w:val="WW8Num68z6"/>
    <w:qFormat/>
    <w:rPr>
      <w:rFonts w:cs="Times New Roman"/>
    </w:rPr>
  </w:style>
  <w:style w:type="character" w:styleId="WW8Num68z1">
    <w:name w:val="WW8Num68z1"/>
    <w:qFormat/>
    <w:rPr>
      <w:rFonts w:cs="Times New Roman"/>
      <w:color w:val="00B050"/>
    </w:rPr>
  </w:style>
  <w:style w:type="character" w:styleId="WW8Num68z0">
    <w:name w:val="WW8Num68z0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7z0">
    <w:name w:val="WW8Num67z0"/>
    <w:qFormat/>
    <w:rPr>
      <w:b w:val="false"/>
      <w:color w:val="000000"/>
    </w:rPr>
  </w:style>
  <w:style w:type="character" w:styleId="WW8Num66z2">
    <w:name w:val="WW8Num66z2"/>
    <w:qFormat/>
    <w:rPr>
      <w:rFonts w:ascii="Wingdings" w:hAnsi="Wingdings" w:cs="Wingdings"/>
    </w:rPr>
  </w:style>
  <w:style w:type="character" w:styleId="WW8Num66z1">
    <w:name w:val="WW8Num66z1"/>
    <w:qFormat/>
    <w:rPr>
      <w:rFonts w:ascii="Courier New" w:hAnsi="Courier New" w:cs="Courier New"/>
    </w:rPr>
  </w:style>
  <w:style w:type="character" w:styleId="WW8Num66z0">
    <w:name w:val="WW8Num66z0"/>
    <w:qFormat/>
    <w:rPr>
      <w:rFonts w:ascii="Symbol" w:hAnsi="Symbol" w:cs="Symbol"/>
    </w:rPr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/>
  </w:style>
  <w:style w:type="character" w:styleId="WW8Num64z3">
    <w:name w:val="WW8Num64z3"/>
    <w:qFormat/>
    <w:rPr>
      <w:rFonts w:ascii="Symbol" w:hAnsi="Symbol" w:cs="Symbol"/>
    </w:rPr>
  </w:style>
  <w:style w:type="character" w:styleId="WW8Num64z2">
    <w:name w:val="WW8Num64z2"/>
    <w:qFormat/>
    <w:rPr>
      <w:rFonts w:ascii="Wingdings" w:hAnsi="Wingdings" w:cs="Wingdings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0">
    <w:name w:val="WW8Num64z0"/>
    <w:qFormat/>
    <w:rPr>
      <w:rFonts w:ascii="Times New Roman" w:hAnsi="Times New Roman" w:eastAsia="Times New Roman" w:cs="Times New Roman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0">
    <w:name w:val="WW8Num63z0"/>
    <w:qFormat/>
    <w:rPr>
      <w:rFonts w:ascii="Symbol" w:hAnsi="Symbol" w:cs="Symbol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>
      <w:b w:val="false"/>
    </w:rPr>
  </w:style>
  <w:style w:type="character" w:styleId="WW8Num62z4">
    <w:name w:val="WW8Num62z4"/>
    <w:qFormat/>
    <w:rPr>
      <w:rFonts w:ascii="Times New Roman" w:hAnsi="Times New Roman" w:eastAsia="Times New Roman" w:cs="Times New Roman"/>
      <w:b w:val="false"/>
    </w:rPr>
  </w:style>
  <w:style w:type="character" w:styleId="WW8Num62z3">
    <w:name w:val="WW8Num62z3"/>
    <w:qFormat/>
    <w:rPr>
      <w:rFonts w:ascii="Times New Roman" w:hAnsi="Times New Roman" w:eastAsia="Times New Roman" w:cs="Times New Roman"/>
    </w:rPr>
  </w:style>
  <w:style w:type="character" w:styleId="WW8Num62z2">
    <w:name w:val="WW8Num62z2"/>
    <w:qFormat/>
    <w:rPr/>
  </w:style>
  <w:style w:type="character" w:styleId="WW8Num62z1">
    <w:name w:val="WW8Num62z1"/>
    <w:qFormat/>
    <w:rPr/>
  </w:style>
  <w:style w:type="character" w:styleId="WW8Num62z0">
    <w:name w:val="WW8Num62z0"/>
    <w:qFormat/>
    <w:rPr>
      <w:rFonts w:ascii="Times New Roman" w:hAnsi="Times New Roman" w:eastAsia="Times New Roman" w:cs="Times New Roman"/>
      <w:i w:val="false"/>
    </w:rPr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1z0">
    <w:name w:val="WW8Num61z0"/>
    <w:qFormat/>
    <w:rPr>
      <w:color w:val="000000"/>
    </w:rPr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/>
  </w:style>
  <w:style w:type="character" w:styleId="WW8Num59z2">
    <w:name w:val="WW8Num59z2"/>
    <w:qFormat/>
    <w:rPr/>
  </w:style>
  <w:style w:type="character" w:styleId="WW8Num59z1">
    <w:name w:val="WW8Num59z1"/>
    <w:qFormat/>
    <w:rPr/>
  </w:style>
  <w:style w:type="character" w:styleId="WW8Num59z0">
    <w:name w:val="WW8Num59z0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8z0">
    <w:name w:val="WW8Num58z0"/>
    <w:qFormat/>
    <w:rPr>
      <w:b w:val="false"/>
      <w:i w:val="false"/>
      <w:color w:val="000000"/>
    </w:rPr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6z2">
    <w:name w:val="WW8Num56z2"/>
    <w:qFormat/>
    <w:rPr/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3">
    <w:name w:val="WW8Num54z3"/>
    <w:qFormat/>
    <w:rPr>
      <w:rFonts w:ascii="Symbol" w:hAnsi="Symbol" w:cs="Symbol"/>
    </w:rPr>
  </w:style>
  <w:style w:type="character" w:styleId="WW8Num54z2">
    <w:name w:val="WW8Num54z2"/>
    <w:qFormat/>
    <w:rPr>
      <w:rFonts w:ascii="Wingdings" w:hAnsi="Wingdings" w:cs="Wingdings"/>
    </w:rPr>
  </w:style>
  <w:style w:type="character" w:styleId="WW8Num54z1">
    <w:name w:val="WW8Num54z1"/>
    <w:qFormat/>
    <w:rPr>
      <w:rFonts w:ascii="Courier New" w:hAnsi="Courier New" w:cs="Courier New"/>
    </w:rPr>
  </w:style>
  <w:style w:type="character" w:styleId="WW8Num54z0">
    <w:name w:val="WW8Num54z0"/>
    <w:qFormat/>
    <w:rPr>
      <w:rFonts w:ascii="Calibri" w:hAnsi="Calibri" w:cs="Calibri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0">
    <w:name w:val="WW8Num53z0"/>
    <w:qFormat/>
    <w:rPr>
      <w:rFonts w:ascii="Symbol" w:hAnsi="Symbol" w:cs="Symbol"/>
    </w:rPr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0">
    <w:name w:val="WW8Num50z0"/>
    <w:qFormat/>
    <w:rPr>
      <w:rFonts w:ascii="Symbol" w:hAnsi="Symbol" w:cs="Symbol"/>
    </w:rPr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>
      <w:i w:val="false"/>
    </w:rPr>
  </w:style>
  <w:style w:type="character" w:styleId="WW8Num47z2">
    <w:name w:val="WW8Num47z2"/>
    <w:qFormat/>
    <w:rPr/>
  </w:style>
  <w:style w:type="character" w:styleId="WW8Num47z1">
    <w:name w:val="WW8Num47z1"/>
    <w:qFormat/>
    <w:rPr>
      <w:rFonts w:cs="Times New Roman"/>
      <w:color w:val="00B050"/>
    </w:rPr>
  </w:style>
  <w:style w:type="character" w:styleId="WW8Num47z0">
    <w:name w:val="WW8Num47z0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3">
    <w:name w:val="WW8Num46z3"/>
    <w:qFormat/>
    <w:rPr/>
  </w:style>
  <w:style w:type="character" w:styleId="WW8Num46z0">
    <w:name w:val="WW8Num46z0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1">
    <w:name w:val="WW8Num45z1"/>
    <w:qFormat/>
    <w:rPr>
      <w:color w:val="000000"/>
    </w:rPr>
  </w:style>
  <w:style w:type="character" w:styleId="WW8Num45z0">
    <w:name w:val="WW8Num45z0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/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Symbol" w:hAnsi="Symbol" w:cs="Symbo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/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cs="Times New Roman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4">
    <w:name w:val="WW8Num33z4"/>
    <w:qFormat/>
    <w:rPr>
      <w:b w:val="false"/>
    </w:rPr>
  </w:style>
  <w:style w:type="character" w:styleId="WW8Num33z3">
    <w:name w:val="WW8Num33z3"/>
    <w:qFormat/>
    <w:rPr>
      <w:rFonts w:ascii="Times New Roman" w:hAnsi="Times New Roman" w:eastAsia="Times New Roman" w:cs="Times New Roman"/>
    </w:rPr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>
      <w:rFonts w:ascii="Times New Roman" w:hAnsi="Times New Roman" w:eastAsia="Times New Roman" w:cs="Times New Roman"/>
      <w:i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>
      <w:color w:val="000000"/>
    </w:rPr>
  </w:style>
  <w:style w:type="character" w:styleId="WW8Num28z3">
    <w:name w:val="WW8Num28z3"/>
    <w:qFormat/>
    <w:rPr>
      <w:rFonts w:ascii="Times New Roman" w:hAnsi="Times New Roman" w:eastAsia="Times New Roman" w:cs="Times New Roman"/>
    </w:rPr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i w:val="false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i w:val="fals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>
      <w:b/>
      <w:i w:val="false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>
      <w:b w:val="false"/>
    </w:rPr>
  </w:style>
  <w:style w:type="character" w:styleId="WW8Num18z0">
    <w:name w:val="WW8Num18z0"/>
    <w:qFormat/>
    <w:rPr>
      <w:b/>
      <w:i w:val="false"/>
      <w:sz w:val="18"/>
      <w:szCs w:val="18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>
      <w:rFonts w:ascii="Times New Roman" w:hAnsi="Times New Roman" w:eastAsia="Times New Roman" w:cs="Times New Roman"/>
    </w:rPr>
  </w:style>
  <w:style w:type="character" w:styleId="WW8Num16z0">
    <w:name w:val="WW8Num16z0"/>
    <w:qFormat/>
    <w:rPr>
      <w:b w:val="false"/>
      <w:i w:val="fals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color w:val="000000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>
      <w:b/>
      <w:i w:val="false"/>
      <w:sz w:val="18"/>
      <w:szCs w:val="18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Calibri" w:hAnsi="Calibri" w:cs="Calibri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>
      <w:b/>
      <w:i w:val="false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color w:val="000000"/>
    </w:rPr>
  </w:style>
  <w:style w:type="character" w:styleId="WW8Num4z0">
    <w:name w:val="WW8Num4z0"/>
    <w:qFormat/>
    <w:rPr>
      <w:b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ascii="Times New Roman" w:hAnsi="Times New Roman" w:eastAsia="Times New Roman" w:cs="Times New Roman"/>
    </w:rPr>
  </w:style>
  <w:style w:type="character" w:styleId="WW8Num2z2">
    <w:name w:val="WW8Num2z2"/>
    <w:qFormat/>
    <w:rPr>
      <w:b w:val="false"/>
    </w:rPr>
  </w:style>
  <w:style w:type="character" w:styleId="WW8Num2z1">
    <w:name w:val="WW8Num2z1"/>
    <w:qFormat/>
    <w:rPr/>
  </w:style>
  <w:style w:type="character" w:styleId="WW8Num2z0">
    <w:name w:val="WW8Num2z0"/>
    <w:qFormat/>
    <w:rPr>
      <w:i w:val="false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TekstpodstawowyZnak"/>
    <w:uiPriority w:val="99"/>
    <w:semiHidden/>
    <w:rsid w:val="00ef113d"/>
    <w:pPr>
      <w:jc w:val="both"/>
    </w:pPr>
    <w:rPr>
      <w:bCs/>
      <w:iCs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rsid w:val="00d15cfb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8b36bb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1230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Endnote">
    <w:name w:val="Endnote Text"/>
    <w:basedOn w:val="Normal"/>
    <w:link w:val="TekstprzypisukocowegoZnak"/>
    <w:uiPriority w:val="99"/>
    <w:semiHidden/>
    <w:unhideWhenUsed/>
    <w:rsid w:val="007a5472"/>
    <w:pPr/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12a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35312a"/>
    <w:pPr/>
    <w:rPr>
      <w:b/>
      <w:bCs/>
    </w:rPr>
  </w:style>
  <w:style w:type="paragraph" w:styleId="BodyText2">
    <w:name w:val="Body Text 2"/>
    <w:basedOn w:val="Normal"/>
    <w:link w:val="Tekstpodstawowy2Znak"/>
    <w:semiHidden/>
    <w:qFormat/>
    <w:rsid w:val="00072cce"/>
    <w:pPr/>
    <w:rPr>
      <w:szCs w:val="20"/>
    </w:rPr>
  </w:style>
  <w:style w:type="paragraph" w:styleId="Podtytu" w:customStyle="1">
    <w:name w:val="podtytuł"/>
    <w:basedOn w:val="Normal"/>
    <w:qFormat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"/>
    <w:qFormat/>
    <w:rsid w:val="00072cce"/>
    <w:pPr>
      <w:spacing w:beforeAutospacing="1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"/>
    <w:qFormat/>
    <w:rsid w:val="00072cce"/>
    <w:pPr>
      <w:spacing w:beforeAutospacing="1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072cce"/>
    <w:pPr>
      <w:spacing w:beforeAutospacing="1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"/>
    <w:qFormat/>
    <w:rsid w:val="00072cce"/>
    <w:pPr>
      <w:shd w:val="clear" w:color="000000" w:fill="D7E4BC"/>
      <w:spacing w:beforeAutospacing="1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"/>
    <w:qFormat/>
    <w:rsid w:val="00072cce"/>
    <w:pPr>
      <w:shd w:val="clear" w:color="000000" w:fill="FCD5B4"/>
      <w:spacing w:beforeAutospacing="1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72cce"/>
    <w:pPr>
      <w:shd w:val="clear" w:color="000000" w:fill="DDD9C3"/>
      <w:spacing w:beforeAutospacing="1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72cce"/>
    <w:pPr>
      <w:shd w:val="clear" w:color="000000" w:fill="DBEEF3"/>
      <w:spacing w:beforeAutospacing="1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72cce"/>
    <w:pPr>
      <w:shd w:val="clear" w:color="000000" w:fill="FFFFFF"/>
      <w:spacing w:beforeAutospacing="1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"/>
    <w:qFormat/>
    <w:rsid w:val="00072cce"/>
    <w:pPr>
      <w:shd w:val="clear" w:color="000000" w:fill="C5BE97"/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"/>
    <w:qFormat/>
    <w:rsid w:val="00072cce"/>
    <w:pP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1" w:customStyle="1">
    <w:name w:val="xl13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2" w:customStyle="1">
    <w:name w:val="xl13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3" w:customStyle="1">
    <w:name w:val="xl13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4" w:customStyle="1">
    <w:name w:val="xl13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"/>
    <w:qFormat/>
    <w:rsid w:val="00072cce"/>
    <w:pPr>
      <w:spacing w:beforeAutospacing="1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"/>
    <w:qFormat/>
    <w:rsid w:val="00072cce"/>
    <w:pPr>
      <w:pBdr>
        <w:top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"/>
    <w:qFormat/>
    <w:rsid w:val="00072cce"/>
    <w:pPr>
      <w:pBdr>
        <w:top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"/>
    <w:qFormat/>
    <w:rsid w:val="00072cce"/>
    <w:pPr>
      <w:pBdr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"/>
    <w:qFormat/>
    <w:rsid w:val="00072cce"/>
    <w:pPr>
      <w:pBdr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"/>
    <w:qFormat/>
    <w:rsid w:val="00072cce"/>
    <w:pPr>
      <w:pBdr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"/>
    <w:qFormat/>
    <w:rsid w:val="00072cce"/>
    <w:pPr>
      <w:shd w:val="clear" w:color="000000" w:fill="D7E4BC"/>
      <w:spacing w:beforeAutospacing="1" w:afterAutospacing="1"/>
    </w:pPr>
    <w:rPr>
      <w:rFonts w:ascii="Arial" w:hAnsi="Arial" w:cs="Arial"/>
    </w:rPr>
  </w:style>
  <w:style w:type="paragraph" w:styleId="Xl186" w:customStyle="1">
    <w:name w:val="xl1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191" w:customStyle="1">
    <w:name w:val="xl19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7" w:customStyle="1">
    <w:name w:val="xl19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8" w:customStyle="1">
    <w:name w:val="xl198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202" w:customStyle="1">
    <w:name w:val="xl202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CommentText">
    <w:name w:val="Comment Text"/>
    <w:basedOn w:val="Normal"/>
    <w:qFormat/>
    <w:pPr/>
    <w:rPr>
      <w:sz w:val="20"/>
      <w:szCs w:val="20"/>
      <w:lang w:val="pl-PL"/>
    </w:rPr>
  </w:style>
  <w:style w:type="paragraph" w:styleId="Akapitzlist">
    <w:name w:val="Akapit z listą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numbering" Target="/word/numbering.xml" Id="Rc4792880ada24fb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Company>Politechnika Radomska</ap:Company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2019-04-03T07:54:00.0000000Z</dcterms:created>
  <dc:creator>PR</dc:creator>
  <dc:description/>
  <dc:language>pl-PL</dc:language>
  <lastModifiedBy>Mariusz Dański</lastModifiedBy>
  <lastPrinted>2019-04-02T10:33:00.0000000Z</lastPrinted>
  <dcterms:modified xsi:type="dcterms:W3CDTF">2020-11-20T09:58:49.0027604Z</dcterms:modified>
  <revision>55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Politechnika Radomska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